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DD" w:rsidRDefault="00D65411" w:rsidP="00FF10DD">
      <w:pPr>
        <w:jc w:val="center"/>
        <w:rPr>
          <w:b/>
          <w:sz w:val="24"/>
          <w:szCs w:val="24"/>
          <w:lang w:val="en-GB"/>
        </w:rPr>
      </w:pPr>
      <w:r>
        <w:rPr>
          <w:b/>
          <w:noProof/>
          <w:sz w:val="24"/>
          <w:szCs w:val="24"/>
          <w:lang w:val="en-US"/>
        </w:rPr>
        <w:drawing>
          <wp:anchor distT="0" distB="0" distL="114300" distR="114300" simplePos="0" relativeHeight="251658240" behindDoc="0" locked="0" layoutInCell="1" allowOverlap="1" wp14:anchorId="4E839879" wp14:editId="297D3D80">
            <wp:simplePos x="0" y="0"/>
            <wp:positionH relativeFrom="column">
              <wp:posOffset>14605</wp:posOffset>
            </wp:positionH>
            <wp:positionV relativeFrom="paragraph">
              <wp:posOffset>0</wp:posOffset>
            </wp:positionV>
            <wp:extent cx="1059180" cy="118046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m_logo_red_ifm-sei_be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180" cy="1180465"/>
                    </a:xfrm>
                    <a:prstGeom prst="rect">
                      <a:avLst/>
                    </a:prstGeom>
                  </pic:spPr>
                </pic:pic>
              </a:graphicData>
            </a:graphic>
            <wp14:sizeRelH relativeFrom="page">
              <wp14:pctWidth>0</wp14:pctWidth>
            </wp14:sizeRelH>
            <wp14:sizeRelV relativeFrom="page">
              <wp14:pctHeight>0</wp14:pctHeight>
            </wp14:sizeRelV>
          </wp:anchor>
        </w:drawing>
      </w:r>
      <w:r w:rsidR="009220F1">
        <w:rPr>
          <w:b/>
          <w:noProof/>
          <w:sz w:val="24"/>
          <w:szCs w:val="24"/>
          <w:lang w:val="en-US"/>
        </w:rPr>
        <w:drawing>
          <wp:anchor distT="0" distB="0" distL="114300" distR="114300" simplePos="0" relativeHeight="251659264" behindDoc="0" locked="0" layoutInCell="1" allowOverlap="1" wp14:anchorId="2C6CFEB2" wp14:editId="6C73B233">
            <wp:simplePos x="0" y="0"/>
            <wp:positionH relativeFrom="column">
              <wp:posOffset>4586605</wp:posOffset>
            </wp:positionH>
            <wp:positionV relativeFrom="paragraph">
              <wp:posOffset>0</wp:posOffset>
            </wp:positionV>
            <wp:extent cx="1281430" cy="1219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1430" cy="1219835"/>
                    </a:xfrm>
                    <a:prstGeom prst="rect">
                      <a:avLst/>
                    </a:prstGeom>
                  </pic:spPr>
                </pic:pic>
              </a:graphicData>
            </a:graphic>
            <wp14:sizeRelH relativeFrom="page">
              <wp14:pctWidth>0</wp14:pctWidth>
            </wp14:sizeRelH>
            <wp14:sizeRelV relativeFrom="page">
              <wp14:pctHeight>0</wp14:pctHeight>
            </wp14:sizeRelV>
          </wp:anchor>
        </w:drawing>
      </w:r>
    </w:p>
    <w:p w:rsidR="005D21C7" w:rsidRDefault="005D21C7" w:rsidP="00FF10DD">
      <w:pPr>
        <w:jc w:val="center"/>
        <w:rPr>
          <w:b/>
          <w:sz w:val="24"/>
          <w:szCs w:val="24"/>
          <w:lang w:val="en-GB"/>
        </w:rPr>
      </w:pPr>
      <w:r w:rsidRPr="005D21C7">
        <w:rPr>
          <w:b/>
          <w:sz w:val="24"/>
          <w:szCs w:val="24"/>
          <w:lang w:val="en-GB"/>
        </w:rPr>
        <w:t xml:space="preserve">IFM Camp </w:t>
      </w:r>
      <w:r>
        <w:rPr>
          <w:b/>
          <w:sz w:val="24"/>
          <w:szCs w:val="24"/>
          <w:lang w:val="en-GB"/>
        </w:rPr>
        <w:t xml:space="preserve">2016 </w:t>
      </w:r>
      <w:r w:rsidRPr="005D21C7">
        <w:rPr>
          <w:b/>
          <w:sz w:val="24"/>
          <w:szCs w:val="24"/>
          <w:lang w:val="en-GB"/>
        </w:rPr>
        <w:t xml:space="preserve">Welcome to another World </w:t>
      </w:r>
      <w:r w:rsidR="00D97238">
        <w:rPr>
          <w:b/>
          <w:sz w:val="24"/>
          <w:szCs w:val="24"/>
          <w:lang w:val="en-GB"/>
        </w:rPr>
        <w:t>–</w:t>
      </w:r>
      <w:r w:rsidRPr="005D21C7">
        <w:rPr>
          <w:b/>
          <w:sz w:val="24"/>
          <w:szCs w:val="24"/>
          <w:lang w:val="en-GB"/>
        </w:rPr>
        <w:t xml:space="preserve"> </w:t>
      </w:r>
      <w:r w:rsidR="00D97238">
        <w:rPr>
          <w:b/>
          <w:sz w:val="24"/>
          <w:szCs w:val="24"/>
          <w:lang w:val="en-GB"/>
        </w:rPr>
        <w:t>Contributing to the Programme</w:t>
      </w:r>
    </w:p>
    <w:p w:rsidR="005D21C7" w:rsidRDefault="005D21C7" w:rsidP="005D21C7">
      <w:pPr>
        <w:jc w:val="center"/>
        <w:rPr>
          <w:b/>
          <w:sz w:val="24"/>
          <w:szCs w:val="24"/>
          <w:lang w:val="en-GB"/>
        </w:rPr>
      </w:pPr>
    </w:p>
    <w:p w:rsidR="00FF10DD" w:rsidRDefault="00FF10DD" w:rsidP="005D21C7">
      <w:pPr>
        <w:rPr>
          <w:lang w:val="en-GB"/>
        </w:rPr>
      </w:pPr>
    </w:p>
    <w:p w:rsidR="003371D0" w:rsidRPr="003371D0" w:rsidRDefault="003371D0" w:rsidP="003371D0">
      <w:r w:rsidRPr="003371D0">
        <w:rPr>
          <w:lang w:val="en-GB"/>
        </w:rPr>
        <w:t xml:space="preserve">During </w:t>
      </w:r>
      <w:r>
        <w:rPr>
          <w:lang w:val="en-GB"/>
        </w:rPr>
        <w:t>the IFM Camp 2016 ‘Welcome to Another World’, t</w:t>
      </w:r>
      <w:r w:rsidRPr="003371D0">
        <w:rPr>
          <w:lang w:val="en-GB"/>
        </w:rPr>
        <w:t>here will be eight theme tents with programme running for the whole two weeks and everyone will have the opportunity to contribute to the programme.</w:t>
      </w:r>
      <w:r w:rsidRPr="003371D0">
        <w:t xml:space="preserve"> One of the most important and exciting parts of the IFM Camp 2016 is the educational programme, and organised workshops are one of the main parts of this. </w:t>
      </w:r>
    </w:p>
    <w:p w:rsidR="009E3EA6" w:rsidRPr="009E3EA6" w:rsidRDefault="009E3EA6" w:rsidP="009E3EA6">
      <w:pPr>
        <w:rPr>
          <w:lang w:val="en-GB"/>
        </w:rPr>
      </w:pPr>
      <w:r w:rsidRPr="009E3EA6">
        <w:t xml:space="preserve">You might have just one concrete idea of a tried and tested activity that works really well and you would like to offer to the camp programme. Or you might want to get really involved in the team for one of the theme tents. You don’t even have to have any concrete ideas at all, just some enthusiasm to make the IFM Camp 2016 brilliant. </w:t>
      </w:r>
      <w:r w:rsidRPr="009E3EA6">
        <w:rPr>
          <w:lang w:val="en-GB"/>
        </w:rPr>
        <w:t xml:space="preserve">Either way, think about how you can contribute, fill in this form and </w:t>
      </w:r>
      <w:r>
        <w:rPr>
          <w:lang w:val="en-GB"/>
        </w:rPr>
        <w:t xml:space="preserve">return to </w:t>
      </w:r>
      <w:hyperlink r:id="rId7" w:history="1">
        <w:r w:rsidR="003903C9" w:rsidRPr="000344F6">
          <w:rPr>
            <w:rStyle w:val="Hyperlink"/>
            <w:lang w:val="en-GB"/>
          </w:rPr>
          <w:t>contact@ifm-sei.org</w:t>
        </w:r>
      </w:hyperlink>
      <w:r w:rsidR="003903C9">
        <w:rPr>
          <w:lang w:val="en-GB"/>
        </w:rPr>
        <w:t xml:space="preserve"> </w:t>
      </w:r>
    </w:p>
    <w:p w:rsidR="009E3EA6" w:rsidRDefault="009E3EA6" w:rsidP="001A65EF">
      <w:pPr>
        <w:spacing w:line="360" w:lineRule="auto"/>
        <w:jc w:val="both"/>
        <w:rPr>
          <w:b/>
          <w:lang w:val="en-GB"/>
        </w:rPr>
      </w:pPr>
    </w:p>
    <w:p w:rsidR="001A65EF" w:rsidRPr="005D21C7" w:rsidRDefault="005D21C7" w:rsidP="001A65EF">
      <w:pPr>
        <w:spacing w:line="360" w:lineRule="auto"/>
        <w:jc w:val="both"/>
        <w:rPr>
          <w:b/>
          <w:lang w:val="en-GB"/>
        </w:rPr>
      </w:pPr>
      <w:r w:rsidRPr="005D21C7">
        <w:rPr>
          <w:b/>
          <w:lang w:val="en-GB"/>
        </w:rPr>
        <w:t xml:space="preserve">Name: </w:t>
      </w:r>
    </w:p>
    <w:p w:rsidR="005D21C7" w:rsidRPr="005D21C7" w:rsidRDefault="005D21C7" w:rsidP="001A65EF">
      <w:pPr>
        <w:spacing w:line="360" w:lineRule="auto"/>
        <w:jc w:val="both"/>
        <w:rPr>
          <w:b/>
          <w:lang w:val="en-GB"/>
        </w:rPr>
      </w:pPr>
      <w:r w:rsidRPr="005D21C7">
        <w:rPr>
          <w:b/>
          <w:lang w:val="en-GB"/>
        </w:rPr>
        <w:t>Contact email address:</w:t>
      </w:r>
    </w:p>
    <w:p w:rsidR="005D21C7" w:rsidRPr="005D21C7" w:rsidRDefault="003371D0" w:rsidP="001A65EF">
      <w:pPr>
        <w:spacing w:line="360" w:lineRule="auto"/>
        <w:jc w:val="both"/>
        <w:rPr>
          <w:b/>
          <w:lang w:val="en-GB"/>
        </w:rPr>
      </w:pPr>
      <w:r>
        <w:rPr>
          <w:b/>
          <w:lang w:val="en-GB"/>
        </w:rPr>
        <w:t>IFM member o</w:t>
      </w:r>
      <w:r w:rsidR="005D21C7" w:rsidRPr="005D21C7">
        <w:rPr>
          <w:b/>
          <w:lang w:val="en-GB"/>
        </w:rPr>
        <w:t>rganisation:</w:t>
      </w:r>
    </w:p>
    <w:p w:rsidR="003371D0" w:rsidRDefault="005D21C7" w:rsidP="002F1196">
      <w:pPr>
        <w:tabs>
          <w:tab w:val="num" w:pos="720"/>
        </w:tabs>
        <w:jc w:val="both"/>
        <w:rPr>
          <w:lang w:val="en-GB"/>
        </w:rPr>
      </w:pPr>
      <w:r w:rsidRPr="005D21C7">
        <w:rPr>
          <w:b/>
          <w:lang w:val="en-GB"/>
        </w:rPr>
        <w:t>Programme area</w:t>
      </w:r>
      <w:r w:rsidR="00BE5FF8">
        <w:rPr>
          <w:b/>
          <w:lang w:val="en-GB"/>
        </w:rPr>
        <w:t>(s)</w:t>
      </w:r>
      <w:r w:rsidRPr="005D21C7">
        <w:rPr>
          <w:b/>
          <w:lang w:val="en-GB"/>
        </w:rPr>
        <w:t xml:space="preserve"> of interest: </w:t>
      </w:r>
      <w:r w:rsidR="002F1196" w:rsidRPr="003371D0">
        <w:rPr>
          <w:lang w:val="en-GB"/>
        </w:rPr>
        <w:t>(</w:t>
      </w:r>
      <w:r w:rsidR="003371D0" w:rsidRPr="003371D0">
        <w:rPr>
          <w:lang w:val="en-GB"/>
        </w:rPr>
        <w:t>You can find descriptions of each of the following prog</w:t>
      </w:r>
      <w:r w:rsidR="003371D0">
        <w:rPr>
          <w:lang w:val="en-GB"/>
        </w:rPr>
        <w:t xml:space="preserve">ramme areas through this link: </w:t>
      </w:r>
      <w:hyperlink r:id="rId8" w:history="1">
        <w:r w:rsidR="003903C9" w:rsidRPr="000344F6">
          <w:rPr>
            <w:rStyle w:val="Hyperlink"/>
            <w:lang w:val="en-GB"/>
          </w:rPr>
          <w:t>http://ifm-sei.org/articles/welcome-to-another-world-call-for-workshops</w:t>
        </w:r>
      </w:hyperlink>
      <w:r w:rsidR="003903C9">
        <w:rPr>
          <w:lang w:val="en-GB"/>
        </w:rPr>
        <w:t xml:space="preserve"> ) </w:t>
      </w:r>
    </w:p>
    <w:p w:rsidR="003371D0" w:rsidRPr="003371D0" w:rsidRDefault="002F1196" w:rsidP="003371D0">
      <w:pPr>
        <w:pStyle w:val="ListParagraph"/>
        <w:numPr>
          <w:ilvl w:val="0"/>
          <w:numId w:val="2"/>
        </w:numPr>
        <w:ind w:left="284" w:hanging="284"/>
        <w:jc w:val="both"/>
        <w:rPr>
          <w:lang w:val="en-GB"/>
        </w:rPr>
      </w:pPr>
      <w:r w:rsidRPr="003371D0">
        <w:rPr>
          <w:lang w:val="en-GB"/>
        </w:rPr>
        <w:t>Democracy and participation</w:t>
      </w:r>
    </w:p>
    <w:p w:rsidR="003371D0" w:rsidRPr="003371D0" w:rsidRDefault="002F1196" w:rsidP="003371D0">
      <w:pPr>
        <w:pStyle w:val="ListParagraph"/>
        <w:numPr>
          <w:ilvl w:val="0"/>
          <w:numId w:val="2"/>
        </w:numPr>
        <w:tabs>
          <w:tab w:val="num" w:pos="720"/>
        </w:tabs>
        <w:ind w:left="284" w:hanging="284"/>
        <w:jc w:val="both"/>
        <w:rPr>
          <w:lang w:val="en-GB"/>
        </w:rPr>
      </w:pPr>
      <w:r w:rsidRPr="003371D0">
        <w:rPr>
          <w:lang w:val="en-GB"/>
        </w:rPr>
        <w:t>Peace</w:t>
      </w:r>
    </w:p>
    <w:p w:rsidR="003371D0" w:rsidRPr="003371D0" w:rsidRDefault="003371D0" w:rsidP="003371D0">
      <w:pPr>
        <w:pStyle w:val="ListParagraph"/>
        <w:numPr>
          <w:ilvl w:val="0"/>
          <w:numId w:val="2"/>
        </w:numPr>
        <w:tabs>
          <w:tab w:val="num" w:pos="720"/>
        </w:tabs>
        <w:ind w:left="284" w:hanging="284"/>
        <w:jc w:val="both"/>
        <w:rPr>
          <w:lang w:val="en-GB"/>
        </w:rPr>
      </w:pPr>
      <w:r w:rsidRPr="003371D0">
        <w:rPr>
          <w:lang w:val="en-GB"/>
        </w:rPr>
        <w:t>Rainbow</w:t>
      </w:r>
    </w:p>
    <w:p w:rsidR="003371D0" w:rsidRPr="003371D0" w:rsidRDefault="002F1196" w:rsidP="003371D0">
      <w:pPr>
        <w:pStyle w:val="ListParagraph"/>
        <w:numPr>
          <w:ilvl w:val="0"/>
          <w:numId w:val="2"/>
        </w:numPr>
        <w:tabs>
          <w:tab w:val="num" w:pos="720"/>
        </w:tabs>
        <w:ind w:left="284" w:hanging="284"/>
        <w:jc w:val="both"/>
        <w:rPr>
          <w:lang w:val="en-GB"/>
        </w:rPr>
      </w:pPr>
      <w:r w:rsidRPr="003371D0">
        <w:rPr>
          <w:lang w:val="en-GB"/>
        </w:rPr>
        <w:t>Co-operation</w:t>
      </w:r>
    </w:p>
    <w:p w:rsidR="003371D0" w:rsidRPr="003371D0" w:rsidRDefault="002F1196" w:rsidP="003371D0">
      <w:pPr>
        <w:pStyle w:val="ListParagraph"/>
        <w:numPr>
          <w:ilvl w:val="0"/>
          <w:numId w:val="2"/>
        </w:numPr>
        <w:tabs>
          <w:tab w:val="num" w:pos="720"/>
        </w:tabs>
        <w:ind w:left="284" w:hanging="284"/>
        <w:jc w:val="both"/>
        <w:rPr>
          <w:lang w:val="en-GB"/>
        </w:rPr>
      </w:pPr>
      <w:r w:rsidRPr="003371D0">
        <w:rPr>
          <w:lang w:val="en-GB"/>
        </w:rPr>
        <w:t>Equality and socialism</w:t>
      </w:r>
      <w:bookmarkStart w:id="0" w:name="_GoBack"/>
      <w:bookmarkEnd w:id="0"/>
    </w:p>
    <w:p w:rsidR="003371D0" w:rsidRPr="003371D0" w:rsidRDefault="002F1196" w:rsidP="003371D0">
      <w:pPr>
        <w:pStyle w:val="ListParagraph"/>
        <w:numPr>
          <w:ilvl w:val="0"/>
          <w:numId w:val="2"/>
        </w:numPr>
        <w:tabs>
          <w:tab w:val="num" w:pos="720"/>
        </w:tabs>
        <w:ind w:left="284" w:hanging="284"/>
        <w:jc w:val="both"/>
        <w:rPr>
          <w:lang w:val="en-GB"/>
        </w:rPr>
      </w:pPr>
      <w:r w:rsidRPr="003371D0">
        <w:rPr>
          <w:lang w:val="en-GB"/>
        </w:rPr>
        <w:t>Anti-racism and anti-fascism</w:t>
      </w:r>
    </w:p>
    <w:p w:rsidR="003371D0" w:rsidRPr="003371D0" w:rsidRDefault="003371D0" w:rsidP="003371D0">
      <w:pPr>
        <w:pStyle w:val="ListParagraph"/>
        <w:numPr>
          <w:ilvl w:val="0"/>
          <w:numId w:val="2"/>
        </w:numPr>
        <w:tabs>
          <w:tab w:val="num" w:pos="720"/>
        </w:tabs>
        <w:ind w:left="284" w:hanging="284"/>
        <w:jc w:val="both"/>
        <w:rPr>
          <w:lang w:val="en-GB"/>
        </w:rPr>
      </w:pPr>
      <w:r w:rsidRPr="003371D0">
        <w:rPr>
          <w:lang w:val="en-GB"/>
        </w:rPr>
        <w:t>Women and trans*</w:t>
      </w:r>
    </w:p>
    <w:p w:rsidR="003371D0" w:rsidRPr="003371D0" w:rsidRDefault="002F1196" w:rsidP="003371D0">
      <w:pPr>
        <w:pStyle w:val="ListParagraph"/>
        <w:numPr>
          <w:ilvl w:val="0"/>
          <w:numId w:val="2"/>
        </w:numPr>
        <w:tabs>
          <w:tab w:val="num" w:pos="720"/>
        </w:tabs>
        <w:ind w:left="284" w:hanging="284"/>
        <w:jc w:val="both"/>
        <w:rPr>
          <w:lang w:val="en-GB"/>
        </w:rPr>
      </w:pPr>
      <w:r w:rsidRPr="003371D0">
        <w:rPr>
          <w:lang w:val="en-GB"/>
        </w:rPr>
        <w:t>Children’s rights</w:t>
      </w:r>
    </w:p>
    <w:p w:rsidR="005D21C7" w:rsidRDefault="00BE5FF8" w:rsidP="009220F1">
      <w:pPr>
        <w:jc w:val="both"/>
        <w:rPr>
          <w:b/>
          <w:lang w:val="en-GB"/>
        </w:rPr>
      </w:pPr>
      <w:r w:rsidRPr="00BE5FF8">
        <w:rPr>
          <w:b/>
          <w:lang w:val="en-GB"/>
        </w:rPr>
        <w:t xml:space="preserve">Ideas for workshops/ activities: </w:t>
      </w:r>
    </w:p>
    <w:p w:rsidR="009220F1" w:rsidRPr="009220F1" w:rsidRDefault="009220F1" w:rsidP="009220F1">
      <w:pPr>
        <w:jc w:val="both"/>
        <w:rPr>
          <w:sz w:val="20"/>
          <w:szCs w:val="20"/>
          <w:lang w:val="en-GB"/>
        </w:rPr>
      </w:pPr>
      <w:r w:rsidRPr="009220F1">
        <w:rPr>
          <w:sz w:val="20"/>
          <w:szCs w:val="20"/>
          <w:lang w:val="en-GB"/>
        </w:rPr>
        <w:t xml:space="preserve">Please indicate which age group the activity would be suitable for, its duration, an outline and any materials necessary. </w:t>
      </w:r>
    </w:p>
    <w:p w:rsidR="00BE5FF8" w:rsidRPr="00BE5FF8" w:rsidRDefault="00BE5FF8" w:rsidP="005D21C7">
      <w:pPr>
        <w:rPr>
          <w:lang w:val="en-GB"/>
        </w:rPr>
      </w:pPr>
    </w:p>
    <w:p w:rsidR="00BE5FF8" w:rsidRPr="00BE5FF8" w:rsidRDefault="00BE5FF8" w:rsidP="005D21C7">
      <w:pPr>
        <w:rPr>
          <w:lang w:val="en-GB"/>
        </w:rPr>
      </w:pPr>
    </w:p>
    <w:sectPr w:rsidR="00BE5FF8" w:rsidRPr="00BE5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C1F1D"/>
    <w:multiLevelType w:val="hybridMultilevel"/>
    <w:tmpl w:val="969AF9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9B813BE"/>
    <w:multiLevelType w:val="hybridMultilevel"/>
    <w:tmpl w:val="2D322484"/>
    <w:lvl w:ilvl="0" w:tplc="5366E5E2">
      <w:start w:val="1"/>
      <w:numFmt w:val="bullet"/>
      <w:lvlText w:val="•"/>
      <w:lvlJc w:val="left"/>
      <w:pPr>
        <w:tabs>
          <w:tab w:val="num" w:pos="720"/>
        </w:tabs>
        <w:ind w:left="720" w:hanging="360"/>
      </w:pPr>
      <w:rPr>
        <w:rFonts w:ascii="Arial" w:hAnsi="Arial" w:hint="default"/>
      </w:rPr>
    </w:lvl>
    <w:lvl w:ilvl="1" w:tplc="D18A453C" w:tentative="1">
      <w:start w:val="1"/>
      <w:numFmt w:val="bullet"/>
      <w:lvlText w:val="•"/>
      <w:lvlJc w:val="left"/>
      <w:pPr>
        <w:tabs>
          <w:tab w:val="num" w:pos="1440"/>
        </w:tabs>
        <w:ind w:left="1440" w:hanging="360"/>
      </w:pPr>
      <w:rPr>
        <w:rFonts w:ascii="Arial" w:hAnsi="Arial" w:hint="default"/>
      </w:rPr>
    </w:lvl>
    <w:lvl w:ilvl="2" w:tplc="71040622" w:tentative="1">
      <w:start w:val="1"/>
      <w:numFmt w:val="bullet"/>
      <w:lvlText w:val="•"/>
      <w:lvlJc w:val="left"/>
      <w:pPr>
        <w:tabs>
          <w:tab w:val="num" w:pos="2160"/>
        </w:tabs>
        <w:ind w:left="2160" w:hanging="360"/>
      </w:pPr>
      <w:rPr>
        <w:rFonts w:ascii="Arial" w:hAnsi="Arial" w:hint="default"/>
      </w:rPr>
    </w:lvl>
    <w:lvl w:ilvl="3" w:tplc="84A89E90" w:tentative="1">
      <w:start w:val="1"/>
      <w:numFmt w:val="bullet"/>
      <w:lvlText w:val="•"/>
      <w:lvlJc w:val="left"/>
      <w:pPr>
        <w:tabs>
          <w:tab w:val="num" w:pos="2880"/>
        </w:tabs>
        <w:ind w:left="2880" w:hanging="360"/>
      </w:pPr>
      <w:rPr>
        <w:rFonts w:ascii="Arial" w:hAnsi="Arial" w:hint="default"/>
      </w:rPr>
    </w:lvl>
    <w:lvl w:ilvl="4" w:tplc="AA1205FE" w:tentative="1">
      <w:start w:val="1"/>
      <w:numFmt w:val="bullet"/>
      <w:lvlText w:val="•"/>
      <w:lvlJc w:val="left"/>
      <w:pPr>
        <w:tabs>
          <w:tab w:val="num" w:pos="3600"/>
        </w:tabs>
        <w:ind w:left="3600" w:hanging="360"/>
      </w:pPr>
      <w:rPr>
        <w:rFonts w:ascii="Arial" w:hAnsi="Arial" w:hint="default"/>
      </w:rPr>
    </w:lvl>
    <w:lvl w:ilvl="5" w:tplc="4614C00E" w:tentative="1">
      <w:start w:val="1"/>
      <w:numFmt w:val="bullet"/>
      <w:lvlText w:val="•"/>
      <w:lvlJc w:val="left"/>
      <w:pPr>
        <w:tabs>
          <w:tab w:val="num" w:pos="4320"/>
        </w:tabs>
        <w:ind w:left="4320" w:hanging="360"/>
      </w:pPr>
      <w:rPr>
        <w:rFonts w:ascii="Arial" w:hAnsi="Arial" w:hint="default"/>
      </w:rPr>
    </w:lvl>
    <w:lvl w:ilvl="6" w:tplc="59685E82" w:tentative="1">
      <w:start w:val="1"/>
      <w:numFmt w:val="bullet"/>
      <w:lvlText w:val="•"/>
      <w:lvlJc w:val="left"/>
      <w:pPr>
        <w:tabs>
          <w:tab w:val="num" w:pos="5040"/>
        </w:tabs>
        <w:ind w:left="5040" w:hanging="360"/>
      </w:pPr>
      <w:rPr>
        <w:rFonts w:ascii="Arial" w:hAnsi="Arial" w:hint="default"/>
      </w:rPr>
    </w:lvl>
    <w:lvl w:ilvl="7" w:tplc="08E4638A" w:tentative="1">
      <w:start w:val="1"/>
      <w:numFmt w:val="bullet"/>
      <w:lvlText w:val="•"/>
      <w:lvlJc w:val="left"/>
      <w:pPr>
        <w:tabs>
          <w:tab w:val="num" w:pos="5760"/>
        </w:tabs>
        <w:ind w:left="5760" w:hanging="360"/>
      </w:pPr>
      <w:rPr>
        <w:rFonts w:ascii="Arial" w:hAnsi="Arial" w:hint="default"/>
      </w:rPr>
    </w:lvl>
    <w:lvl w:ilvl="8" w:tplc="FBD494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C7"/>
    <w:rsid w:val="001A65EF"/>
    <w:rsid w:val="002F1196"/>
    <w:rsid w:val="003371D0"/>
    <w:rsid w:val="003903C9"/>
    <w:rsid w:val="00461422"/>
    <w:rsid w:val="005539C3"/>
    <w:rsid w:val="005D21C7"/>
    <w:rsid w:val="009220F1"/>
    <w:rsid w:val="009E3EA6"/>
    <w:rsid w:val="00B90292"/>
    <w:rsid w:val="00BE5FF8"/>
    <w:rsid w:val="00D52C56"/>
    <w:rsid w:val="00D65411"/>
    <w:rsid w:val="00D97238"/>
    <w:rsid w:val="00FF10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401E4-F826-4117-B1B9-029EC406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D0"/>
    <w:pPr>
      <w:ind w:left="720"/>
      <w:contextualSpacing/>
    </w:pPr>
  </w:style>
  <w:style w:type="character" w:styleId="Hyperlink">
    <w:name w:val="Hyperlink"/>
    <w:basedOn w:val="DefaultParagraphFont"/>
    <w:uiPriority w:val="99"/>
    <w:unhideWhenUsed/>
    <w:rsid w:val="00390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m-sei.org/articles/welcome-to-another-world-call-for-workshops" TargetMode="External"/><Relationship Id="rId3" Type="http://schemas.openxmlformats.org/officeDocument/2006/relationships/settings" Target="settings.xml"/><Relationship Id="rId7" Type="http://schemas.openxmlformats.org/officeDocument/2006/relationships/hyperlink" Target="mailto:contact@ifm-se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dc:creator>
  <cp:keywords/>
  <dc:description/>
  <cp:lastModifiedBy>IFM4</cp:lastModifiedBy>
  <cp:revision>5</cp:revision>
  <dcterms:created xsi:type="dcterms:W3CDTF">2015-09-21T07:53:00Z</dcterms:created>
  <dcterms:modified xsi:type="dcterms:W3CDTF">2016-03-03T09:59:00Z</dcterms:modified>
</cp:coreProperties>
</file>